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8266"/>
        <w:gridCol w:w="851"/>
      </w:tblGrid>
      <w:tr w:rsidR="004C02C4" w:rsidRPr="005B02B4" w:rsidTr="00FC5BA4">
        <w:trPr>
          <w:trHeight w:val="336"/>
        </w:trPr>
        <w:tc>
          <w:tcPr>
            <w:tcW w:w="9933" w:type="dxa"/>
            <w:gridSpan w:val="3"/>
            <w:shd w:val="clear" w:color="auto" w:fill="FFFFFF"/>
            <w:hideMark/>
          </w:tcPr>
          <w:p w:rsidR="004C02C4" w:rsidRPr="005B02B4" w:rsidRDefault="004C02C4" w:rsidP="000F24C7">
            <w:pPr>
              <w:pStyle w:val="9"/>
              <w:shd w:val="clear" w:color="auto" w:fill="auto"/>
              <w:spacing w:line="240" w:lineRule="auto"/>
              <w:ind w:left="540" w:firstLine="0"/>
              <w:jc w:val="center"/>
              <w:rPr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color w:val="auto"/>
                <w:sz w:val="24"/>
                <w:szCs w:val="24"/>
                <w:lang w:eastAsia="en-US"/>
              </w:rPr>
              <w:t>Содержание</w:t>
            </w:r>
          </w:p>
        </w:tc>
      </w:tr>
      <w:tr w:rsidR="004C02C4" w:rsidRPr="005B02B4" w:rsidTr="00FC5BA4">
        <w:trPr>
          <w:trHeight w:val="346"/>
        </w:trPr>
        <w:tc>
          <w:tcPr>
            <w:tcW w:w="816" w:type="dxa"/>
            <w:shd w:val="clear" w:color="auto" w:fill="FFFFFF"/>
            <w:hideMark/>
          </w:tcPr>
          <w:p w:rsidR="004C02C4" w:rsidRPr="005B02B4" w:rsidRDefault="004C02C4" w:rsidP="00FC5BA4">
            <w:pPr>
              <w:pStyle w:val="9"/>
              <w:shd w:val="clear" w:color="auto" w:fill="auto"/>
              <w:spacing w:line="240" w:lineRule="auto"/>
              <w:ind w:left="28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266" w:type="dxa"/>
            <w:shd w:val="clear" w:color="auto" w:fill="FFFFFF"/>
            <w:hideMark/>
          </w:tcPr>
          <w:p w:rsidR="004C02C4" w:rsidRPr="005B02B4" w:rsidRDefault="004C02C4" w:rsidP="000F24C7">
            <w:pPr>
              <w:pStyle w:val="9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5B02B4">
              <w:rPr>
                <w:color w:val="auto"/>
                <w:sz w:val="24"/>
                <w:szCs w:val="24"/>
                <w:lang w:eastAsia="en-US"/>
              </w:rPr>
              <w:t>Пояснительная записка.</w:t>
            </w:r>
          </w:p>
        </w:tc>
        <w:tc>
          <w:tcPr>
            <w:tcW w:w="851" w:type="dxa"/>
            <w:shd w:val="clear" w:color="auto" w:fill="FFFFFF"/>
          </w:tcPr>
          <w:p w:rsidR="004C02C4" w:rsidRPr="005B02B4" w:rsidRDefault="004C02C4" w:rsidP="00FC5BA4">
            <w:pPr>
              <w:spacing w:after="0" w:line="240" w:lineRule="auto"/>
              <w:jc w:val="center"/>
              <w:rPr>
                <w:color w:val="auto"/>
              </w:rPr>
            </w:pPr>
            <w:r w:rsidRPr="005B02B4">
              <w:rPr>
                <w:color w:val="auto"/>
              </w:rPr>
              <w:t>2</w:t>
            </w:r>
          </w:p>
        </w:tc>
      </w:tr>
      <w:tr w:rsidR="004C02C4" w:rsidRPr="005B02B4" w:rsidTr="00FC5BA4">
        <w:trPr>
          <w:trHeight w:val="317"/>
        </w:trPr>
        <w:tc>
          <w:tcPr>
            <w:tcW w:w="816" w:type="dxa"/>
            <w:shd w:val="clear" w:color="auto" w:fill="FFFFFF"/>
            <w:hideMark/>
          </w:tcPr>
          <w:p w:rsidR="004C02C4" w:rsidRPr="005B02B4" w:rsidRDefault="004C02C4" w:rsidP="00FC5BA4">
            <w:pPr>
              <w:pStyle w:val="9"/>
              <w:shd w:val="clear" w:color="auto" w:fill="auto"/>
              <w:spacing w:line="240" w:lineRule="auto"/>
              <w:ind w:left="28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266" w:type="dxa"/>
            <w:shd w:val="clear" w:color="auto" w:fill="FFFFFF"/>
            <w:hideMark/>
          </w:tcPr>
          <w:p w:rsidR="004C02C4" w:rsidRPr="005B02B4" w:rsidRDefault="004C02C4" w:rsidP="000F24C7">
            <w:pPr>
              <w:pStyle w:val="9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  <w:lang w:eastAsia="en-US"/>
              </w:rPr>
            </w:pPr>
            <w:r w:rsidRPr="005B02B4">
              <w:rPr>
                <w:color w:val="auto"/>
                <w:sz w:val="24"/>
                <w:szCs w:val="24"/>
                <w:lang w:eastAsia="en-US"/>
              </w:rPr>
              <w:t>Цели и задачи реализации Программы</w:t>
            </w:r>
          </w:p>
        </w:tc>
        <w:tc>
          <w:tcPr>
            <w:tcW w:w="851" w:type="dxa"/>
            <w:shd w:val="clear" w:color="auto" w:fill="FFFFFF"/>
          </w:tcPr>
          <w:p w:rsidR="004C02C4" w:rsidRPr="005B02B4" w:rsidRDefault="004C02C4" w:rsidP="00FC5BA4">
            <w:pPr>
              <w:spacing w:after="0" w:line="240" w:lineRule="auto"/>
              <w:jc w:val="center"/>
              <w:rPr>
                <w:color w:val="auto"/>
              </w:rPr>
            </w:pPr>
            <w:r w:rsidRPr="005B02B4">
              <w:rPr>
                <w:color w:val="auto"/>
              </w:rPr>
              <w:t>2</w:t>
            </w:r>
          </w:p>
        </w:tc>
      </w:tr>
      <w:tr w:rsidR="004C02C4" w:rsidRPr="005B02B4" w:rsidTr="00FC5BA4">
        <w:trPr>
          <w:trHeight w:val="336"/>
        </w:trPr>
        <w:tc>
          <w:tcPr>
            <w:tcW w:w="816" w:type="dxa"/>
            <w:shd w:val="clear" w:color="auto" w:fill="FFFFFF"/>
            <w:hideMark/>
          </w:tcPr>
          <w:p w:rsidR="004C02C4" w:rsidRPr="005B02B4" w:rsidRDefault="004C02C4" w:rsidP="00FC5BA4">
            <w:pPr>
              <w:pStyle w:val="9"/>
              <w:shd w:val="clear" w:color="auto" w:fill="auto"/>
              <w:spacing w:line="240" w:lineRule="auto"/>
              <w:ind w:left="28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8266" w:type="dxa"/>
            <w:shd w:val="clear" w:color="auto" w:fill="FFFFFF"/>
            <w:hideMark/>
          </w:tcPr>
          <w:p w:rsidR="004C02C4" w:rsidRPr="005B02B4" w:rsidRDefault="004C02C4" w:rsidP="000F24C7">
            <w:pPr>
              <w:pStyle w:val="9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Перспективное планирование организованной образовательной деятельности (совместная деятельность воспитателя и детей)</w:t>
            </w:r>
          </w:p>
        </w:tc>
        <w:tc>
          <w:tcPr>
            <w:tcW w:w="851" w:type="dxa"/>
            <w:shd w:val="clear" w:color="auto" w:fill="FFFFFF"/>
          </w:tcPr>
          <w:p w:rsidR="004C02C4" w:rsidRPr="005B02B4" w:rsidRDefault="004C02C4" w:rsidP="00FC5BA4">
            <w:pPr>
              <w:spacing w:after="0" w:line="240" w:lineRule="auto"/>
              <w:jc w:val="center"/>
              <w:rPr>
                <w:color w:val="auto"/>
              </w:rPr>
            </w:pPr>
            <w:r w:rsidRPr="005B02B4">
              <w:rPr>
                <w:color w:val="auto"/>
              </w:rPr>
              <w:t>4</w:t>
            </w:r>
          </w:p>
        </w:tc>
      </w:tr>
      <w:tr w:rsidR="004C02C4" w:rsidRPr="005B02B4" w:rsidTr="00FC5BA4">
        <w:trPr>
          <w:trHeight w:val="336"/>
        </w:trPr>
        <w:tc>
          <w:tcPr>
            <w:tcW w:w="816" w:type="dxa"/>
            <w:shd w:val="clear" w:color="auto" w:fill="FFFFFF"/>
            <w:hideMark/>
          </w:tcPr>
          <w:p w:rsidR="004C02C4" w:rsidRPr="005B02B4" w:rsidRDefault="004C02C4" w:rsidP="00FC5BA4">
            <w:pPr>
              <w:pStyle w:val="9"/>
              <w:shd w:val="clear" w:color="auto" w:fill="auto"/>
              <w:spacing w:line="240" w:lineRule="auto"/>
              <w:ind w:left="28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8266" w:type="dxa"/>
            <w:shd w:val="clear" w:color="auto" w:fill="FFFFFF"/>
            <w:hideMark/>
          </w:tcPr>
          <w:p w:rsidR="004C02C4" w:rsidRPr="005B02B4" w:rsidRDefault="004C02C4" w:rsidP="000F24C7">
            <w:pPr>
              <w:pStyle w:val="9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Перспективное планирование образовательной деятельности при проведении режимных моментов (совместная деятельность воспитателя и детей)</w:t>
            </w:r>
          </w:p>
        </w:tc>
        <w:tc>
          <w:tcPr>
            <w:tcW w:w="851" w:type="dxa"/>
            <w:shd w:val="clear" w:color="auto" w:fill="FFFFFF"/>
          </w:tcPr>
          <w:p w:rsidR="004C02C4" w:rsidRPr="005B02B4" w:rsidRDefault="004C02C4" w:rsidP="00FC5BA4">
            <w:pPr>
              <w:spacing w:after="0" w:line="240" w:lineRule="auto"/>
              <w:jc w:val="center"/>
              <w:rPr>
                <w:color w:val="auto"/>
              </w:rPr>
            </w:pPr>
            <w:r w:rsidRPr="005B02B4">
              <w:rPr>
                <w:color w:val="auto"/>
              </w:rPr>
              <w:t>6</w:t>
            </w:r>
          </w:p>
        </w:tc>
      </w:tr>
      <w:tr w:rsidR="004C02C4" w:rsidRPr="005B02B4" w:rsidTr="000F24C7">
        <w:trPr>
          <w:trHeight w:val="387"/>
        </w:trPr>
        <w:tc>
          <w:tcPr>
            <w:tcW w:w="816" w:type="dxa"/>
            <w:shd w:val="clear" w:color="auto" w:fill="FFFFFF"/>
            <w:hideMark/>
          </w:tcPr>
          <w:p w:rsidR="004C02C4" w:rsidRPr="005B02B4" w:rsidRDefault="00A64141" w:rsidP="00FC5BA4">
            <w:pPr>
              <w:pStyle w:val="9"/>
              <w:shd w:val="clear" w:color="auto" w:fill="auto"/>
              <w:spacing w:line="240" w:lineRule="auto"/>
              <w:ind w:left="28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="004C02C4">
              <w:rPr>
                <w:color w:val="auto"/>
                <w:sz w:val="24"/>
                <w:szCs w:val="24"/>
                <w:lang w:eastAsia="en-US"/>
              </w:rPr>
              <w:t>.5</w:t>
            </w:r>
          </w:p>
        </w:tc>
        <w:tc>
          <w:tcPr>
            <w:tcW w:w="8266" w:type="dxa"/>
            <w:shd w:val="clear" w:color="auto" w:fill="FFFFFF"/>
            <w:hideMark/>
          </w:tcPr>
          <w:p w:rsidR="004C02C4" w:rsidRPr="005B02B4" w:rsidRDefault="004C02C4" w:rsidP="000F24C7">
            <w:pPr>
              <w:pStyle w:val="ParagraphStyle"/>
            </w:pPr>
            <w:r w:rsidRPr="004C02C4">
              <w:rPr>
                <w:rFonts w:ascii="Times New Roman" w:hAnsi="Times New Roman" w:cs="Times New Roman"/>
              </w:rPr>
              <w:t xml:space="preserve">Перспективное планирование </w:t>
            </w:r>
            <w:r w:rsidRPr="004C02C4">
              <w:rPr>
                <w:rFonts w:ascii="Times New Roman" w:hAnsi="Times New Roman" w:cs="Times New Roman"/>
                <w:bCs/>
                <w:color w:val="000000"/>
              </w:rPr>
              <w:t>взаимодействия с семьями воспитанников</w:t>
            </w:r>
          </w:p>
        </w:tc>
        <w:tc>
          <w:tcPr>
            <w:tcW w:w="851" w:type="dxa"/>
            <w:shd w:val="clear" w:color="auto" w:fill="FFFFFF"/>
          </w:tcPr>
          <w:p w:rsidR="004C02C4" w:rsidRPr="005B02B4" w:rsidRDefault="004C02C4" w:rsidP="00FC5BA4">
            <w:pPr>
              <w:spacing w:after="0" w:line="240" w:lineRule="auto"/>
              <w:jc w:val="center"/>
              <w:rPr>
                <w:color w:val="auto"/>
              </w:rPr>
            </w:pPr>
            <w:r w:rsidRPr="005B02B4">
              <w:rPr>
                <w:color w:val="auto"/>
              </w:rPr>
              <w:t>7</w:t>
            </w:r>
          </w:p>
        </w:tc>
      </w:tr>
      <w:tr w:rsidR="004C02C4" w:rsidRPr="005B02B4" w:rsidTr="004C02C4">
        <w:trPr>
          <w:trHeight w:val="245"/>
        </w:trPr>
        <w:tc>
          <w:tcPr>
            <w:tcW w:w="816" w:type="dxa"/>
            <w:shd w:val="clear" w:color="auto" w:fill="FFFFFF"/>
            <w:hideMark/>
          </w:tcPr>
          <w:p w:rsidR="004C02C4" w:rsidRPr="005B02B4" w:rsidRDefault="000F24C7" w:rsidP="00FC5BA4">
            <w:pPr>
              <w:pStyle w:val="9"/>
              <w:shd w:val="clear" w:color="auto" w:fill="auto"/>
              <w:spacing w:line="240" w:lineRule="auto"/>
              <w:ind w:left="28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4.</w:t>
            </w:r>
            <w:r w:rsidR="00A64141">
              <w:rPr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66" w:type="dxa"/>
            <w:shd w:val="clear" w:color="auto" w:fill="FFFFFF"/>
            <w:hideMark/>
          </w:tcPr>
          <w:p w:rsidR="004C02C4" w:rsidRPr="004C02C4" w:rsidRDefault="004C02C4" w:rsidP="000F24C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Календарное планирование </w:t>
            </w:r>
          </w:p>
        </w:tc>
        <w:tc>
          <w:tcPr>
            <w:tcW w:w="851" w:type="dxa"/>
            <w:shd w:val="clear" w:color="auto" w:fill="FFFFFF"/>
          </w:tcPr>
          <w:p w:rsidR="004C02C4" w:rsidRPr="005B02B4" w:rsidRDefault="004C02C4" w:rsidP="00FC5BA4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</w:tbl>
    <w:p w:rsidR="000A5533" w:rsidRDefault="000A5533"/>
    <w:p w:rsidR="000F24C7" w:rsidRDefault="000F24C7"/>
    <w:p w:rsidR="000F24C7" w:rsidRDefault="000F24C7"/>
    <w:p w:rsidR="000F24C7" w:rsidRDefault="000F24C7" w:rsidP="000F24C7">
      <w:pPr>
        <w:pStyle w:val="a4"/>
        <w:numPr>
          <w:ilvl w:val="0"/>
          <w:numId w:val="1"/>
        </w:numPr>
        <w:spacing w:line="274" w:lineRule="exact"/>
        <w:ind w:right="20"/>
        <w:jc w:val="both"/>
      </w:pPr>
      <w:r>
        <w:rPr>
          <w:b/>
          <w:color w:val="auto"/>
        </w:rPr>
        <w:t>Пояснительная записка.</w:t>
      </w:r>
      <w:r>
        <w:t xml:space="preserve"> </w:t>
      </w:r>
    </w:p>
    <w:p w:rsidR="000F24C7" w:rsidRDefault="000F24C7" w:rsidP="000F24C7">
      <w:pPr>
        <w:spacing w:line="274" w:lineRule="exact"/>
        <w:ind w:right="20"/>
        <w:jc w:val="both"/>
      </w:pPr>
      <w:r>
        <w:t xml:space="preserve">Программа создана, на  основе  основной образовательной программы «ОТ РОЖДЕНИЯ ДО ШКОЛЫ» под редакцией </w:t>
      </w:r>
      <w:r>
        <w:rPr>
          <w:rStyle w:val="1pt"/>
          <w:rFonts w:eastAsiaTheme="minorHAnsi"/>
        </w:rPr>
        <w:t>НЕ.</w:t>
      </w:r>
      <w:r>
        <w:t xml:space="preserve"> </w:t>
      </w:r>
      <w:proofErr w:type="spellStart"/>
      <w:r>
        <w:t>Вераксы</w:t>
      </w:r>
      <w:proofErr w:type="spellEnd"/>
      <w:r>
        <w:t xml:space="preserve">, Т.С. </w:t>
      </w:r>
      <w:proofErr w:type="spellStart"/>
      <w:r>
        <w:t>Комаровой</w:t>
      </w:r>
      <w:proofErr w:type="gramStart"/>
      <w:r>
        <w:t>,М</w:t>
      </w:r>
      <w:proofErr w:type="gramEnd"/>
      <w:r>
        <w:t>.А</w:t>
      </w:r>
      <w:proofErr w:type="spellEnd"/>
      <w:r>
        <w:t>. Васильевой, с учетом ФГОС дошкольного образования, особенностей образовательного учреждения, определ</w:t>
      </w:r>
      <w:r>
        <w:t>я</w:t>
      </w:r>
      <w:r>
        <w:t>ет цель, задачи, планируемые результаты, содержание и организацию образовательного процесса на ступени и дошкольного образования.</w:t>
      </w:r>
    </w:p>
    <w:p w:rsidR="000F24C7" w:rsidRDefault="000F24C7" w:rsidP="000F24C7">
      <w:pPr>
        <w:pStyle w:val="520"/>
        <w:numPr>
          <w:ilvl w:val="1"/>
          <w:numId w:val="2"/>
        </w:numPr>
        <w:shd w:val="clear" w:color="auto" w:fill="auto"/>
        <w:spacing w:line="240" w:lineRule="auto"/>
        <w:rPr>
          <w:b/>
          <w:sz w:val="24"/>
          <w:szCs w:val="24"/>
        </w:rPr>
      </w:pPr>
      <w:bookmarkStart w:id="1" w:name="bookmark2"/>
      <w:r>
        <w:rPr>
          <w:b/>
          <w:sz w:val="24"/>
          <w:szCs w:val="24"/>
        </w:rPr>
        <w:t>Нормативно-правовая база</w:t>
      </w:r>
      <w:bookmarkEnd w:id="1"/>
    </w:p>
    <w:p w:rsidR="000F24C7" w:rsidRDefault="000F24C7" w:rsidP="000F24C7">
      <w:pPr>
        <w:pStyle w:val="9"/>
        <w:shd w:val="clear" w:color="auto" w:fill="auto"/>
        <w:spacing w:line="240" w:lineRule="auto"/>
        <w:ind w:left="20" w:right="2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Основная образовательная программа Муниципального казенного дошкольного</w:t>
      </w:r>
      <w:r>
        <w:rPr>
          <w:color w:val="auto"/>
          <w:sz w:val="24"/>
          <w:szCs w:val="24"/>
        </w:rPr>
        <w:br/>
        <w:t xml:space="preserve">образовательного учреждения Новосибирского района Новосибирской области – детский сад комбинированного вида «Гномик» разработана в соответствии </w:t>
      </w:r>
      <w:proofErr w:type="gramStart"/>
      <w:r>
        <w:rPr>
          <w:color w:val="auto"/>
          <w:sz w:val="24"/>
          <w:szCs w:val="24"/>
        </w:rPr>
        <w:t>с</w:t>
      </w:r>
      <w:proofErr w:type="gramEnd"/>
    </w:p>
    <w:p w:rsidR="000F24C7" w:rsidRDefault="000F24C7" w:rsidP="000F24C7">
      <w:pPr>
        <w:pStyle w:val="70"/>
        <w:shd w:val="clear" w:color="auto" w:fill="auto"/>
        <w:spacing w:after="8" w:line="240" w:lineRule="auto"/>
        <w:ind w:firstLine="0"/>
        <w:jc w:val="left"/>
        <w:rPr>
          <w:b/>
          <w:sz w:val="24"/>
          <w:szCs w:val="24"/>
        </w:rPr>
      </w:pPr>
      <w:r>
        <w:rPr>
          <w:b/>
        </w:rPr>
        <w:t>Федеральными документами: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376"/>
        </w:tabs>
        <w:spacing w:line="240" w:lineRule="auto"/>
        <w:ind w:left="400" w:hanging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Закон РФ «Об образовании» (29 декабря 2012 года № 273 - ФЗ)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400"/>
        </w:tabs>
        <w:spacing w:line="240" w:lineRule="auto"/>
        <w:ind w:left="400" w:right="20" w:hanging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Декларация прав человека. Принята Генеральной Ассамблеей ООН</w:t>
      </w:r>
      <w:r>
        <w:rPr>
          <w:color w:val="auto"/>
          <w:sz w:val="24"/>
          <w:szCs w:val="24"/>
        </w:rPr>
        <w:br/>
        <w:t>20.11.1959 г.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390"/>
        </w:tabs>
        <w:spacing w:line="240" w:lineRule="auto"/>
        <w:ind w:left="400" w:right="20" w:hanging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Порядком организации и осуществления образовательной деятельности</w:t>
      </w:r>
      <w:r>
        <w:rPr>
          <w:color w:val="auto"/>
          <w:sz w:val="24"/>
          <w:szCs w:val="24"/>
        </w:rPr>
        <w:br/>
        <w:t>по общеобразовательным программам дошкольного образования,</w:t>
      </w:r>
      <w:r>
        <w:rPr>
          <w:color w:val="auto"/>
          <w:sz w:val="24"/>
          <w:szCs w:val="24"/>
        </w:rPr>
        <w:br/>
      </w:r>
      <w:proofErr w:type="gramStart"/>
      <w:r>
        <w:rPr>
          <w:color w:val="auto"/>
          <w:sz w:val="24"/>
          <w:szCs w:val="24"/>
        </w:rPr>
        <w:t>утвержденном</w:t>
      </w:r>
      <w:proofErr w:type="gramEnd"/>
    </w:p>
    <w:p w:rsidR="000F24C7" w:rsidRDefault="000F24C7" w:rsidP="000F24C7">
      <w:pPr>
        <w:pStyle w:val="9"/>
        <w:shd w:val="clear" w:color="auto" w:fill="auto"/>
        <w:spacing w:line="240" w:lineRule="auto"/>
        <w:ind w:left="400" w:right="2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приказом Министерства образования и науки Российской Федерации от 30.</w:t>
      </w:r>
      <w:r>
        <w:rPr>
          <w:color w:val="auto"/>
          <w:sz w:val="24"/>
          <w:szCs w:val="24"/>
        </w:rPr>
        <w:br/>
        <w:t>08. 2013 г. № 1014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395"/>
        </w:tabs>
        <w:spacing w:line="240" w:lineRule="auto"/>
        <w:ind w:left="400" w:hanging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Национальная доктрина образования в РФ на период до 2025 года.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400"/>
        </w:tabs>
        <w:spacing w:line="240" w:lineRule="auto"/>
        <w:ind w:left="400" w:right="20" w:hanging="360"/>
        <w:jc w:val="both"/>
        <w:rPr>
          <w:color w:val="auto"/>
          <w:sz w:val="24"/>
          <w:szCs w:val="24"/>
        </w:rPr>
      </w:pPr>
      <w:r>
        <w:rPr>
          <w:rStyle w:val="1"/>
          <w:color w:val="auto"/>
          <w:sz w:val="24"/>
          <w:szCs w:val="24"/>
        </w:rPr>
        <w:t>Приказ Министерства образования и науки Российской Федерации</w:t>
      </w:r>
      <w:r>
        <w:rPr>
          <w:rStyle w:val="1"/>
          <w:color w:val="auto"/>
          <w:sz w:val="24"/>
          <w:szCs w:val="24"/>
        </w:rPr>
        <w:br/>
        <w:t>(</w:t>
      </w:r>
      <w:proofErr w:type="spellStart"/>
      <w:r>
        <w:rPr>
          <w:rStyle w:val="1"/>
          <w:color w:val="auto"/>
          <w:sz w:val="24"/>
          <w:szCs w:val="24"/>
        </w:rPr>
        <w:t>Минобрнауки</w:t>
      </w:r>
      <w:proofErr w:type="spellEnd"/>
      <w:r>
        <w:rPr>
          <w:rStyle w:val="1"/>
          <w:color w:val="auto"/>
          <w:sz w:val="24"/>
          <w:szCs w:val="24"/>
        </w:rPr>
        <w:t xml:space="preserve"> России) от 17 октября 2013 г. N 1155 г. Москва</w:t>
      </w:r>
    </w:p>
    <w:p w:rsidR="000F24C7" w:rsidRDefault="000F24C7" w:rsidP="000F24C7">
      <w:pPr>
        <w:pStyle w:val="9"/>
        <w:shd w:val="clear" w:color="auto" w:fill="auto"/>
        <w:spacing w:line="240" w:lineRule="auto"/>
        <w:ind w:left="400" w:right="20" w:firstLine="0"/>
        <w:rPr>
          <w:color w:val="auto"/>
          <w:sz w:val="24"/>
          <w:szCs w:val="24"/>
        </w:rPr>
      </w:pPr>
      <w:r>
        <w:rPr>
          <w:rStyle w:val="1"/>
          <w:color w:val="auto"/>
          <w:sz w:val="24"/>
          <w:szCs w:val="24"/>
        </w:rPr>
        <w:t>"Об утверждении федерального государственного образовательного</w:t>
      </w:r>
      <w:r>
        <w:rPr>
          <w:rStyle w:val="1"/>
          <w:color w:val="auto"/>
          <w:sz w:val="24"/>
          <w:szCs w:val="24"/>
        </w:rPr>
        <w:br/>
        <w:t>стандарта дошкольного образования"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400"/>
        </w:tabs>
        <w:spacing w:line="240" w:lineRule="auto"/>
        <w:ind w:left="400" w:right="20" w:hanging="360"/>
        <w:jc w:val="both"/>
        <w:rPr>
          <w:color w:val="auto"/>
          <w:sz w:val="24"/>
          <w:szCs w:val="24"/>
        </w:rPr>
      </w:pPr>
      <w:r>
        <w:rPr>
          <w:rStyle w:val="1"/>
          <w:color w:val="auto"/>
          <w:sz w:val="24"/>
          <w:szCs w:val="24"/>
        </w:rPr>
        <w:t>Федеральный государственный образовательный стандарт дошкольного</w:t>
      </w:r>
      <w:r>
        <w:rPr>
          <w:rStyle w:val="1"/>
          <w:color w:val="auto"/>
          <w:sz w:val="24"/>
          <w:szCs w:val="24"/>
        </w:rPr>
        <w:br/>
        <w:t>образования (зарегистрирован в Минюсте РФ 14 ноября 2013 г. № 30384)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390"/>
        </w:tabs>
        <w:spacing w:line="240" w:lineRule="auto"/>
        <w:ind w:left="400" w:right="20" w:hanging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ПРОЕКТ Методические рекомендации по организации предметно -</w:t>
      </w:r>
      <w:r>
        <w:rPr>
          <w:color w:val="auto"/>
          <w:sz w:val="24"/>
          <w:szCs w:val="24"/>
        </w:rPr>
        <w:br/>
        <w:t>пространственной развивающей образовательной среды в образовательных</w:t>
      </w:r>
      <w:r>
        <w:rPr>
          <w:color w:val="auto"/>
          <w:sz w:val="24"/>
          <w:szCs w:val="24"/>
        </w:rPr>
        <w:br/>
        <w:t>организациях, реализующих образовательные программы дошкольного</w:t>
      </w:r>
      <w:r>
        <w:rPr>
          <w:color w:val="auto"/>
          <w:sz w:val="24"/>
          <w:szCs w:val="24"/>
        </w:rPr>
        <w:br/>
        <w:t>образования в условиях подготовки к введению ФГОС дошкольного</w:t>
      </w:r>
      <w:r>
        <w:rPr>
          <w:color w:val="auto"/>
          <w:sz w:val="24"/>
          <w:szCs w:val="24"/>
        </w:rPr>
        <w:br/>
        <w:t>образования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386"/>
        </w:tabs>
        <w:spacing w:line="240" w:lineRule="auto"/>
        <w:ind w:left="400" w:right="20" w:hanging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Письмо МО РФ № 06-1844 от 11.12.2006 г. « О примерных требованиях к</w:t>
      </w:r>
      <w:r>
        <w:rPr>
          <w:color w:val="auto"/>
          <w:sz w:val="24"/>
          <w:szCs w:val="24"/>
        </w:rPr>
        <w:br/>
        <w:t>программам дополнительного образования детей».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400"/>
        </w:tabs>
        <w:spacing w:line="240" w:lineRule="auto"/>
        <w:ind w:left="400" w:right="20" w:hanging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«Об утверждении правил оказания платных услуг в сфере дошкольного и</w:t>
      </w:r>
      <w:r>
        <w:rPr>
          <w:color w:val="auto"/>
          <w:sz w:val="24"/>
          <w:szCs w:val="24"/>
        </w:rPr>
        <w:br/>
        <w:t>общего образования (постановление от 05.07.2001. №505)»;</w:t>
      </w:r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371"/>
        </w:tabs>
        <w:spacing w:line="240" w:lineRule="auto"/>
        <w:ind w:left="400" w:right="20" w:hanging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ПОСТАНОВЛЕНИЕ Главного государственного санитарного врача РФ</w:t>
      </w:r>
      <w:r>
        <w:rPr>
          <w:color w:val="auto"/>
          <w:sz w:val="24"/>
          <w:szCs w:val="24"/>
        </w:rPr>
        <w:br/>
        <w:t xml:space="preserve">"Об утверждении </w:t>
      </w:r>
      <w:proofErr w:type="spellStart"/>
      <w:r>
        <w:rPr>
          <w:color w:val="auto"/>
          <w:sz w:val="24"/>
          <w:szCs w:val="24"/>
        </w:rPr>
        <w:t>СанПин</w:t>
      </w:r>
      <w:proofErr w:type="spellEnd"/>
      <w:r>
        <w:rPr>
          <w:color w:val="auto"/>
          <w:sz w:val="24"/>
          <w:szCs w:val="24"/>
        </w:rPr>
        <w:t xml:space="preserve"> 2.4.1.3049-13 "Санитарно-эпидемиологические</w:t>
      </w:r>
      <w:r>
        <w:rPr>
          <w:color w:val="auto"/>
          <w:sz w:val="24"/>
          <w:szCs w:val="24"/>
        </w:rPr>
        <w:br/>
        <w:t>требования к устройству, содержанию и организации режима работы</w:t>
      </w:r>
      <w:r>
        <w:rPr>
          <w:color w:val="auto"/>
          <w:sz w:val="24"/>
          <w:szCs w:val="24"/>
        </w:rPr>
        <w:br/>
        <w:t xml:space="preserve">дошкольных образовательных организаций" от 15 мая 2013 года №26 </w:t>
      </w:r>
      <w:proofErr w:type="gramStart"/>
      <w:r>
        <w:rPr>
          <w:color w:val="auto"/>
          <w:sz w:val="24"/>
          <w:szCs w:val="24"/>
        </w:rPr>
        <w:t>ОБ</w:t>
      </w:r>
      <w:proofErr w:type="gramEnd"/>
    </w:p>
    <w:p w:rsidR="000F24C7" w:rsidRDefault="000F24C7" w:rsidP="000F24C7">
      <w:pPr>
        <w:pStyle w:val="9"/>
        <w:numPr>
          <w:ilvl w:val="0"/>
          <w:numId w:val="3"/>
        </w:numPr>
        <w:shd w:val="clear" w:color="auto" w:fill="auto"/>
        <w:tabs>
          <w:tab w:val="left" w:pos="371"/>
        </w:tabs>
        <w:spacing w:after="300" w:line="240" w:lineRule="auto"/>
        <w:ind w:left="400" w:hanging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План действий по обеспечению введения ФГОС ДО от 31.12.2013 г.</w:t>
      </w:r>
    </w:p>
    <w:p w:rsidR="000F24C7" w:rsidRDefault="000F24C7" w:rsidP="000F24C7">
      <w:pPr>
        <w:pStyle w:val="70"/>
        <w:shd w:val="clear" w:color="auto" w:fill="auto"/>
        <w:spacing w:after="0" w:line="240" w:lineRule="auto"/>
        <w:ind w:left="40" w:firstLine="0"/>
        <w:jc w:val="left"/>
        <w:rPr>
          <w:b/>
          <w:sz w:val="24"/>
          <w:szCs w:val="24"/>
        </w:rPr>
      </w:pPr>
      <w:r>
        <w:rPr>
          <w:b/>
        </w:rPr>
        <w:t>Региональными документами: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 xml:space="preserve">Закон Новосибирской области от 5 июля 2013 года №361-ЗО 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 xml:space="preserve">Письмо </w:t>
      </w:r>
      <w:proofErr w:type="spellStart"/>
      <w:r>
        <w:rPr>
          <w:bCs/>
          <w:color w:val="auto"/>
        </w:rPr>
        <w:t>Минобрнауки</w:t>
      </w:r>
      <w:proofErr w:type="spellEnd"/>
      <w:r>
        <w:rPr>
          <w:bCs/>
          <w:color w:val="auto"/>
        </w:rPr>
        <w:t xml:space="preserve"> Новосибирской области №4981-06/25  от 24.10.2013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bCs/>
          <w:color w:val="auto"/>
        </w:rPr>
      </w:pPr>
      <w:r>
        <w:rPr>
          <w:bCs/>
          <w:color w:val="auto"/>
        </w:rPr>
        <w:t>Постановление Правительства Новосибирской области от 28.05.2013 № 233-п «Об утверждении Положения о мониторинге систем общего образования муниципал</w:t>
      </w:r>
      <w:r>
        <w:rPr>
          <w:bCs/>
          <w:color w:val="auto"/>
        </w:rPr>
        <w:t>ь</w:t>
      </w:r>
      <w:r>
        <w:rPr>
          <w:bCs/>
          <w:color w:val="auto"/>
        </w:rPr>
        <w:t xml:space="preserve">ных районов, городских округов Новосибирской области», 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>Постановление правительства НСО от 30.12.2013 № 572-п 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>Постановление правительства Новосибирской области от 30.12.2013 № 613-п</w:t>
      </w:r>
      <w:r>
        <w:rPr>
          <w:color w:val="auto"/>
        </w:rPr>
        <w:t> 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>Областное отраслевое соглашению по государственным учреждениям Новосиби</w:t>
      </w:r>
      <w:r>
        <w:rPr>
          <w:bCs/>
          <w:color w:val="auto"/>
        </w:rPr>
        <w:t>р</w:t>
      </w:r>
      <w:r>
        <w:rPr>
          <w:bCs/>
          <w:color w:val="auto"/>
        </w:rPr>
        <w:t>ской области,  подведомственным Министерству образования, науки и инновац</w:t>
      </w:r>
      <w:r>
        <w:rPr>
          <w:bCs/>
          <w:color w:val="auto"/>
        </w:rPr>
        <w:t>и</w:t>
      </w:r>
      <w:r>
        <w:rPr>
          <w:bCs/>
          <w:color w:val="auto"/>
        </w:rPr>
        <w:t xml:space="preserve">онной политики Новосибирской области на 2014 — 2016 годы </w:t>
      </w:r>
    </w:p>
    <w:p w:rsidR="000F24C7" w:rsidRDefault="000F24C7" w:rsidP="000F24C7">
      <w:pPr>
        <w:spacing w:after="0" w:line="240" w:lineRule="auto"/>
        <w:jc w:val="both"/>
        <w:rPr>
          <w:bCs/>
          <w:color w:val="auto"/>
        </w:rPr>
      </w:pP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 xml:space="preserve">Письмо </w:t>
      </w:r>
      <w:proofErr w:type="spellStart"/>
      <w:r>
        <w:rPr>
          <w:bCs/>
          <w:color w:val="auto"/>
        </w:rPr>
        <w:t>Минобрнауки</w:t>
      </w:r>
      <w:proofErr w:type="spellEnd"/>
      <w:r>
        <w:rPr>
          <w:bCs/>
          <w:color w:val="auto"/>
        </w:rPr>
        <w:t xml:space="preserve"> Новосибирской области от 27.02.2014 г. 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 xml:space="preserve">Письмо </w:t>
      </w:r>
      <w:proofErr w:type="spellStart"/>
      <w:r>
        <w:rPr>
          <w:bCs/>
          <w:color w:val="auto"/>
        </w:rPr>
        <w:t>Минобрнауки</w:t>
      </w:r>
      <w:proofErr w:type="spellEnd"/>
      <w:r>
        <w:rPr>
          <w:bCs/>
          <w:color w:val="auto"/>
        </w:rPr>
        <w:t xml:space="preserve"> Новосибирской области от 08.04.2014 № 1776-03/25 «О направлении Плана действий и Плана мероприятий по введению ФГОС ДО».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>Постановление правительства Новосибирской области от 14.04.2014 № 141-п 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 xml:space="preserve">Приказ </w:t>
      </w:r>
      <w:proofErr w:type="spellStart"/>
      <w:r>
        <w:rPr>
          <w:bCs/>
          <w:color w:val="auto"/>
        </w:rPr>
        <w:t>Минобрнауки</w:t>
      </w:r>
      <w:proofErr w:type="spellEnd"/>
      <w:r>
        <w:rPr>
          <w:bCs/>
          <w:color w:val="auto"/>
        </w:rPr>
        <w:t xml:space="preserve"> НСО от 14.04.2014 № 919 «О введении федерального гос</w:t>
      </w:r>
      <w:r>
        <w:rPr>
          <w:bCs/>
          <w:color w:val="auto"/>
        </w:rPr>
        <w:t>у</w:t>
      </w:r>
      <w:r>
        <w:rPr>
          <w:bCs/>
          <w:color w:val="auto"/>
        </w:rPr>
        <w:t>дарственного образовательного стандарта дошкольного образования».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 xml:space="preserve">Приказ </w:t>
      </w:r>
      <w:proofErr w:type="spellStart"/>
      <w:r>
        <w:rPr>
          <w:bCs/>
          <w:color w:val="auto"/>
        </w:rPr>
        <w:t>Минобрнауки</w:t>
      </w:r>
      <w:proofErr w:type="spellEnd"/>
      <w:r>
        <w:rPr>
          <w:bCs/>
          <w:color w:val="auto"/>
        </w:rPr>
        <w:t xml:space="preserve"> НСО №920 от 15.04.2014 г. </w:t>
      </w:r>
    </w:p>
    <w:p w:rsidR="000F24C7" w:rsidRDefault="000F24C7" w:rsidP="000F24C7">
      <w:pPr>
        <w:pStyle w:val="a4"/>
        <w:numPr>
          <w:ilvl w:val="0"/>
          <w:numId w:val="4"/>
        </w:numPr>
        <w:spacing w:after="0" w:line="240" w:lineRule="auto"/>
        <w:jc w:val="both"/>
        <w:rPr>
          <w:color w:val="auto"/>
        </w:rPr>
      </w:pPr>
      <w:r>
        <w:rPr>
          <w:bCs/>
          <w:color w:val="auto"/>
        </w:rPr>
        <w:t xml:space="preserve">Проект постановления </w:t>
      </w:r>
      <w:proofErr w:type="spellStart"/>
      <w:r>
        <w:rPr>
          <w:bCs/>
          <w:color w:val="auto"/>
        </w:rPr>
        <w:t>Минобрнауки</w:t>
      </w:r>
      <w:proofErr w:type="spellEnd"/>
      <w:r>
        <w:rPr>
          <w:bCs/>
          <w:color w:val="auto"/>
        </w:rPr>
        <w:t xml:space="preserve"> НСО </w:t>
      </w:r>
    </w:p>
    <w:p w:rsidR="000F24C7" w:rsidRDefault="000F24C7" w:rsidP="000F24C7">
      <w:pPr>
        <w:pStyle w:val="70"/>
        <w:shd w:val="clear" w:color="auto" w:fill="auto"/>
        <w:spacing w:after="0" w:line="240" w:lineRule="auto"/>
        <w:ind w:left="40" w:firstLine="0"/>
        <w:jc w:val="left"/>
        <w:rPr>
          <w:b/>
        </w:rPr>
      </w:pPr>
    </w:p>
    <w:p w:rsidR="000F24C7" w:rsidRDefault="000F24C7" w:rsidP="000F24C7">
      <w:pPr>
        <w:pStyle w:val="70"/>
        <w:shd w:val="clear" w:color="auto" w:fill="auto"/>
        <w:spacing w:after="0" w:line="240" w:lineRule="auto"/>
        <w:ind w:firstLine="0"/>
        <w:jc w:val="left"/>
        <w:rPr>
          <w:b/>
        </w:rPr>
      </w:pPr>
      <w:r>
        <w:rPr>
          <w:b/>
        </w:rPr>
        <w:t>Муниципальными документами:</w:t>
      </w:r>
    </w:p>
    <w:p w:rsidR="000F24C7" w:rsidRDefault="000F24C7" w:rsidP="000F24C7">
      <w:pPr>
        <w:pStyle w:val="a4"/>
        <w:numPr>
          <w:ilvl w:val="0"/>
          <w:numId w:val="5"/>
        </w:numPr>
        <w:spacing w:after="0" w:line="240" w:lineRule="auto"/>
        <w:rPr>
          <w:color w:val="auto"/>
        </w:rPr>
      </w:pPr>
      <w:r>
        <w:rPr>
          <w:bCs/>
          <w:color w:val="auto"/>
        </w:rPr>
        <w:t>Постановление</w:t>
      </w:r>
      <w:proofErr w:type="gramStart"/>
      <w:r>
        <w:rPr>
          <w:bCs/>
          <w:color w:val="auto"/>
        </w:rPr>
        <w:t xml:space="preserve"> О</w:t>
      </w:r>
      <w:proofErr w:type="gramEnd"/>
      <w:r>
        <w:rPr>
          <w:bCs/>
          <w:color w:val="auto"/>
        </w:rPr>
        <w:t xml:space="preserve">т 8.04.2013 г. № 1745 па Об утверждении Положения о семейных дошкольных группах при муниципальных образовательных учреждениях </w:t>
      </w:r>
    </w:p>
    <w:p w:rsidR="000F24C7" w:rsidRDefault="000F24C7" w:rsidP="000F24C7">
      <w:pPr>
        <w:pStyle w:val="a4"/>
        <w:numPr>
          <w:ilvl w:val="0"/>
          <w:numId w:val="5"/>
        </w:numPr>
        <w:spacing w:after="0" w:line="240" w:lineRule="auto"/>
        <w:rPr>
          <w:color w:val="auto"/>
        </w:rPr>
      </w:pPr>
      <w:r>
        <w:rPr>
          <w:bCs/>
          <w:color w:val="auto"/>
        </w:rPr>
        <w:t xml:space="preserve">Новосибирского района Новосибирской области,  </w:t>
      </w:r>
      <w:proofErr w:type="gramStart"/>
      <w:r>
        <w:rPr>
          <w:bCs/>
          <w:color w:val="auto"/>
        </w:rPr>
        <w:t>реализующих</w:t>
      </w:r>
      <w:proofErr w:type="gramEnd"/>
      <w:r>
        <w:rPr>
          <w:bCs/>
          <w:color w:val="auto"/>
        </w:rPr>
        <w:t xml:space="preserve"> основную  общ</w:t>
      </w:r>
      <w:r>
        <w:rPr>
          <w:bCs/>
          <w:color w:val="auto"/>
        </w:rPr>
        <w:t>е</w:t>
      </w:r>
      <w:r>
        <w:rPr>
          <w:bCs/>
          <w:color w:val="auto"/>
        </w:rPr>
        <w:t>образовательную программу дошкольного образования</w:t>
      </w:r>
      <w:r>
        <w:rPr>
          <w:color w:val="auto"/>
        </w:rPr>
        <w:t xml:space="preserve"> </w:t>
      </w:r>
    </w:p>
    <w:p w:rsidR="000F24C7" w:rsidRDefault="000F24C7" w:rsidP="000F24C7">
      <w:pPr>
        <w:pStyle w:val="a4"/>
        <w:numPr>
          <w:ilvl w:val="0"/>
          <w:numId w:val="5"/>
        </w:numPr>
        <w:spacing w:after="0" w:line="240" w:lineRule="auto"/>
        <w:rPr>
          <w:color w:val="auto"/>
        </w:rPr>
      </w:pPr>
      <w:r>
        <w:rPr>
          <w:bCs/>
          <w:color w:val="auto"/>
        </w:rPr>
        <w:t>Постановление администрации Новосибирского района от 25.06.13 №3264па</w:t>
      </w:r>
    </w:p>
    <w:p w:rsidR="000F24C7" w:rsidRDefault="000F24C7" w:rsidP="000F24C7">
      <w:pPr>
        <w:pStyle w:val="a4"/>
        <w:numPr>
          <w:ilvl w:val="0"/>
          <w:numId w:val="5"/>
        </w:numPr>
        <w:spacing w:after="0" w:line="240" w:lineRule="auto"/>
        <w:rPr>
          <w:color w:val="auto"/>
        </w:rPr>
      </w:pPr>
      <w:r>
        <w:rPr>
          <w:bCs/>
          <w:color w:val="auto"/>
        </w:rPr>
        <w:t>О введении эффективного контракта в системе образования Новосибирского рай</w:t>
      </w:r>
      <w:r>
        <w:rPr>
          <w:bCs/>
          <w:color w:val="auto"/>
        </w:rPr>
        <w:t>о</w:t>
      </w:r>
      <w:r>
        <w:rPr>
          <w:bCs/>
          <w:color w:val="auto"/>
        </w:rPr>
        <w:t>на Новосибирской области</w:t>
      </w:r>
    </w:p>
    <w:p w:rsidR="000F24C7" w:rsidRDefault="000F24C7" w:rsidP="000F24C7">
      <w:pPr>
        <w:pStyle w:val="a4"/>
        <w:numPr>
          <w:ilvl w:val="0"/>
          <w:numId w:val="5"/>
        </w:numPr>
        <w:spacing w:after="0" w:line="240" w:lineRule="auto"/>
        <w:rPr>
          <w:bCs/>
          <w:color w:val="auto"/>
        </w:rPr>
      </w:pPr>
      <w:r>
        <w:rPr>
          <w:bCs/>
          <w:color w:val="auto"/>
        </w:rPr>
        <w:t xml:space="preserve">Постановление главы Новосибирского района о введении ФГОС </w:t>
      </w:r>
      <w:proofErr w:type="gramStart"/>
      <w:r>
        <w:rPr>
          <w:bCs/>
          <w:color w:val="auto"/>
        </w:rPr>
        <w:t>ДО</w:t>
      </w:r>
      <w:proofErr w:type="gramEnd"/>
      <w:r>
        <w:rPr>
          <w:bCs/>
          <w:color w:val="auto"/>
        </w:rPr>
        <w:t>.</w:t>
      </w:r>
    </w:p>
    <w:p w:rsidR="000F24C7" w:rsidRDefault="000F24C7" w:rsidP="000F24C7">
      <w:pPr>
        <w:pStyle w:val="70"/>
        <w:shd w:val="clear" w:color="auto" w:fill="auto"/>
        <w:spacing w:after="0" w:line="240" w:lineRule="auto"/>
        <w:ind w:firstLine="0"/>
        <w:jc w:val="left"/>
        <w:rPr>
          <w:b/>
        </w:rPr>
      </w:pPr>
    </w:p>
    <w:p w:rsidR="000F24C7" w:rsidRDefault="000F24C7" w:rsidP="000F24C7">
      <w:pPr>
        <w:pStyle w:val="70"/>
        <w:shd w:val="clear" w:color="auto" w:fill="auto"/>
        <w:spacing w:after="0" w:line="240" w:lineRule="auto"/>
        <w:ind w:firstLine="0"/>
        <w:jc w:val="left"/>
        <w:rPr>
          <w:b/>
        </w:rPr>
      </w:pPr>
      <w:r>
        <w:rPr>
          <w:b/>
        </w:rPr>
        <w:t>Локальными документами:</w:t>
      </w:r>
    </w:p>
    <w:p w:rsidR="000F24C7" w:rsidRDefault="000F24C7" w:rsidP="000F24C7">
      <w:pPr>
        <w:pStyle w:val="a4"/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bCs/>
          <w:color w:val="auto"/>
        </w:rPr>
        <w:t xml:space="preserve">План мероприятий ("дорожная карта") по введению ФГОС </w:t>
      </w:r>
      <w:proofErr w:type="gramStart"/>
      <w:r>
        <w:rPr>
          <w:bCs/>
          <w:color w:val="auto"/>
        </w:rPr>
        <w:t>ДО</w:t>
      </w:r>
      <w:proofErr w:type="gramEnd"/>
      <w:r>
        <w:rPr>
          <w:bCs/>
          <w:color w:val="auto"/>
        </w:rPr>
        <w:t xml:space="preserve">  </w:t>
      </w:r>
      <w:proofErr w:type="gramStart"/>
      <w:r>
        <w:rPr>
          <w:bCs/>
          <w:color w:val="auto"/>
        </w:rPr>
        <w:t>в</w:t>
      </w:r>
      <w:proofErr w:type="gramEnd"/>
      <w:r>
        <w:rPr>
          <w:bCs/>
          <w:color w:val="auto"/>
        </w:rPr>
        <w:t xml:space="preserve"> образовательных учреждениях Новосибирского района.</w:t>
      </w:r>
    </w:p>
    <w:p w:rsidR="000F24C7" w:rsidRDefault="000F24C7" w:rsidP="000F24C7">
      <w:pPr>
        <w:pStyle w:val="a4"/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>Приказ об утверждении основной образовательной программы дошкольного обр</w:t>
      </w:r>
      <w:r>
        <w:rPr>
          <w:color w:val="auto"/>
        </w:rPr>
        <w:t>а</w:t>
      </w:r>
      <w:r>
        <w:rPr>
          <w:color w:val="auto"/>
        </w:rPr>
        <w:t>зования образовательного учреждения (Федеральный закон от 29.12.2012 №273-ФЗ, ст.12)</w:t>
      </w:r>
    </w:p>
    <w:p w:rsidR="000F24C7" w:rsidRDefault="000F24C7" w:rsidP="000F24C7">
      <w:pPr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 xml:space="preserve">Устав образовательного учреждения </w:t>
      </w:r>
    </w:p>
    <w:p w:rsidR="000F24C7" w:rsidRDefault="000F24C7" w:rsidP="000F24C7">
      <w:pPr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>Правила внутреннего распорядка образовательного учреждения.</w:t>
      </w:r>
    </w:p>
    <w:p w:rsidR="000F24C7" w:rsidRDefault="000F24C7" w:rsidP="000F24C7">
      <w:pPr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>Договор образовательного учреждения с учредителем.</w:t>
      </w:r>
    </w:p>
    <w:p w:rsidR="000F24C7" w:rsidRDefault="000F24C7" w:rsidP="000F24C7">
      <w:pPr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>Договор образовательного учреждения с родителями (законными представителями) воспитанников.</w:t>
      </w:r>
    </w:p>
    <w:p w:rsidR="000F24C7" w:rsidRDefault="000F24C7" w:rsidP="000F24C7">
      <w:pPr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>Приказ об утверждении плана-графика (сетевого графика, дорожной карты) введ</w:t>
      </w:r>
      <w:r>
        <w:rPr>
          <w:color w:val="auto"/>
        </w:rPr>
        <w:t>е</w:t>
      </w:r>
      <w:r>
        <w:rPr>
          <w:color w:val="auto"/>
        </w:rPr>
        <w:t xml:space="preserve">ния ФГОС </w:t>
      </w:r>
      <w:proofErr w:type="gramStart"/>
      <w:r>
        <w:rPr>
          <w:color w:val="auto"/>
        </w:rPr>
        <w:t>ДО</w:t>
      </w:r>
      <w:proofErr w:type="gramEnd"/>
      <w:r>
        <w:rPr>
          <w:color w:val="auto"/>
        </w:rPr>
        <w:t xml:space="preserve"> в образовательном учреждении.</w:t>
      </w:r>
    </w:p>
    <w:p w:rsidR="000F24C7" w:rsidRDefault="000F24C7" w:rsidP="000F24C7">
      <w:pPr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>Приказ о введении ФГОС в ДОУ.</w:t>
      </w:r>
    </w:p>
    <w:p w:rsidR="000F24C7" w:rsidRDefault="000F24C7" w:rsidP="000F24C7">
      <w:pPr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lastRenderedPageBreak/>
        <w:t>Приказ о создании в образовательном учреждении Методического совета, (творческой</w:t>
      </w:r>
      <w:proofErr w:type="gramStart"/>
      <w:r>
        <w:rPr>
          <w:color w:val="auto"/>
        </w:rPr>
        <w:t>)р</w:t>
      </w:r>
      <w:proofErr w:type="gramEnd"/>
      <w:r>
        <w:rPr>
          <w:color w:val="auto"/>
        </w:rPr>
        <w:t>абочей группы по введению ФГОС ДО</w:t>
      </w:r>
      <w:r>
        <w:rPr>
          <w:rFonts w:eastAsia="+mn-ea"/>
          <w:color w:val="auto"/>
          <w:sz w:val="36"/>
          <w:szCs w:val="36"/>
        </w:rPr>
        <w:t xml:space="preserve"> </w:t>
      </w:r>
      <w:r>
        <w:rPr>
          <w:color w:val="auto"/>
        </w:rPr>
        <w:t>1.Должностные инструкции рабо</w:t>
      </w:r>
      <w:r>
        <w:rPr>
          <w:color w:val="auto"/>
        </w:rPr>
        <w:t>т</w:t>
      </w:r>
      <w:r>
        <w:rPr>
          <w:color w:val="auto"/>
        </w:rPr>
        <w:t xml:space="preserve">ников образовательного учреждения </w:t>
      </w:r>
    </w:p>
    <w:p w:rsidR="000F24C7" w:rsidRDefault="000F24C7" w:rsidP="000F24C7">
      <w:pPr>
        <w:pStyle w:val="a4"/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 xml:space="preserve">Приказ об утверждении плана-графика повышения квалификации педагогических и руководящих работников образовательного учреждения в связи с введением ФГОС </w:t>
      </w:r>
      <w:proofErr w:type="gramStart"/>
      <w:r>
        <w:rPr>
          <w:color w:val="auto"/>
        </w:rPr>
        <w:t>ДО</w:t>
      </w:r>
      <w:proofErr w:type="gramEnd"/>
      <w:r>
        <w:rPr>
          <w:color w:val="auto"/>
        </w:rPr>
        <w:t>.</w:t>
      </w:r>
    </w:p>
    <w:p w:rsidR="000F24C7" w:rsidRDefault="000F24C7" w:rsidP="000F24C7">
      <w:pPr>
        <w:pStyle w:val="a4"/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>Приказ о заключении эффективных контрактов.</w:t>
      </w:r>
    </w:p>
    <w:p w:rsidR="000F24C7" w:rsidRDefault="000F24C7" w:rsidP="000F24C7">
      <w:pPr>
        <w:pStyle w:val="a4"/>
        <w:numPr>
          <w:ilvl w:val="0"/>
          <w:numId w:val="6"/>
        </w:numPr>
        <w:spacing w:after="0" w:line="240" w:lineRule="auto"/>
        <w:rPr>
          <w:color w:val="auto"/>
        </w:rPr>
      </w:pPr>
      <w:r>
        <w:rPr>
          <w:color w:val="auto"/>
        </w:rPr>
        <w:t>Положение об аттестационной комиссии  по проведению аттестации педагогич</w:t>
      </w:r>
      <w:r>
        <w:rPr>
          <w:color w:val="auto"/>
        </w:rPr>
        <w:t>е</w:t>
      </w:r>
      <w:r>
        <w:rPr>
          <w:color w:val="auto"/>
        </w:rPr>
        <w:t xml:space="preserve">ских работников в целях подтверждения соответствия педагогических работников </w:t>
      </w:r>
      <w:proofErr w:type="gramStart"/>
      <w:r>
        <w:rPr>
          <w:color w:val="auto"/>
        </w:rPr>
        <w:t>занимаемым</w:t>
      </w:r>
      <w:proofErr w:type="gramEnd"/>
      <w:r>
        <w:rPr>
          <w:color w:val="auto"/>
        </w:rPr>
        <w:t xml:space="preserve"> ими </w:t>
      </w:r>
    </w:p>
    <w:p w:rsidR="000F24C7" w:rsidRDefault="000F24C7" w:rsidP="000F24C7">
      <w:pPr>
        <w:pStyle w:val="70"/>
        <w:shd w:val="clear" w:color="auto" w:fill="auto"/>
        <w:spacing w:after="0" w:line="240" w:lineRule="auto"/>
        <w:ind w:firstLine="0"/>
        <w:jc w:val="left"/>
        <w:rPr>
          <w:b/>
        </w:rPr>
      </w:pPr>
    </w:p>
    <w:p w:rsidR="000F24C7" w:rsidRDefault="000F24C7" w:rsidP="000F24C7">
      <w:pPr>
        <w:autoSpaceDE w:val="0"/>
        <w:autoSpaceDN w:val="0"/>
        <w:spacing w:after="0" w:line="240" w:lineRule="auto"/>
        <w:ind w:firstLine="1134"/>
        <w:jc w:val="both"/>
        <w:rPr>
          <w:color w:val="auto"/>
        </w:rPr>
      </w:pPr>
      <w:r>
        <w:rPr>
          <w:color w:val="auto"/>
        </w:rPr>
        <w:t>Программа обеспечивает разностороннее развитие детей в возрасте от 3 до 7 лет с учетом их возрастных и индивидуальных особенностей по основным направлениям – физическому, социально-личностному, познавательно-речевому и художественно-эстетическому и обеспечивает достижение воспитанниками готовности к школе.</w:t>
      </w:r>
    </w:p>
    <w:p w:rsidR="000F24C7" w:rsidRDefault="000F24C7" w:rsidP="000F24C7">
      <w:pPr>
        <w:autoSpaceDE w:val="0"/>
        <w:autoSpaceDN w:val="0"/>
        <w:spacing w:after="0" w:line="240" w:lineRule="auto"/>
        <w:ind w:firstLine="1134"/>
        <w:jc w:val="both"/>
        <w:rPr>
          <w:color w:val="auto"/>
        </w:rPr>
      </w:pPr>
    </w:p>
    <w:p w:rsidR="000F24C7" w:rsidRDefault="000F24C7" w:rsidP="000F24C7">
      <w:pPr>
        <w:pStyle w:val="a4"/>
        <w:numPr>
          <w:ilvl w:val="1"/>
          <w:numId w:val="7"/>
        </w:numPr>
        <w:spacing w:after="0" w:line="240" w:lineRule="auto"/>
        <w:jc w:val="both"/>
        <w:rPr>
          <w:b/>
          <w:color w:val="auto"/>
        </w:rPr>
      </w:pPr>
      <w:r>
        <w:rPr>
          <w:b/>
          <w:color w:val="auto"/>
        </w:rPr>
        <w:t xml:space="preserve">  Цели и задачи деятельности детского сада по реализации основной общ</w:t>
      </w:r>
      <w:r>
        <w:rPr>
          <w:b/>
          <w:color w:val="auto"/>
        </w:rPr>
        <w:t>е</w:t>
      </w:r>
      <w:r>
        <w:rPr>
          <w:b/>
          <w:color w:val="auto"/>
        </w:rPr>
        <w:t>образовательной программы дошкольного образования.</w:t>
      </w:r>
    </w:p>
    <w:p w:rsidR="000F24C7" w:rsidRDefault="000F24C7" w:rsidP="000F24C7">
      <w:pPr>
        <w:spacing w:after="0" w:line="240" w:lineRule="auto"/>
        <w:ind w:firstLine="1134"/>
        <w:jc w:val="both"/>
        <w:rPr>
          <w:color w:val="auto"/>
        </w:rPr>
      </w:pPr>
      <w:r>
        <w:rPr>
          <w:b/>
          <w:color w:val="auto"/>
        </w:rPr>
        <w:t>Цель</w:t>
      </w:r>
      <w:r>
        <w:rPr>
          <w:color w:val="auto"/>
        </w:rPr>
        <w:t xml:space="preserve"> реализации данной Программы: </w:t>
      </w:r>
    </w:p>
    <w:p w:rsidR="000F24C7" w:rsidRDefault="000F24C7" w:rsidP="000F24C7">
      <w:pPr>
        <w:pStyle w:val="9"/>
        <w:shd w:val="clear" w:color="auto" w:fill="auto"/>
        <w:spacing w:line="240" w:lineRule="auto"/>
        <w:ind w:firstLine="567"/>
        <w:rPr>
          <w:color w:val="auto"/>
          <w:sz w:val="24"/>
          <w:szCs w:val="24"/>
        </w:rPr>
      </w:pPr>
      <w:r>
        <w:rPr>
          <w:color w:val="auto"/>
        </w:rPr>
        <w:t xml:space="preserve">- </w:t>
      </w:r>
      <w:r>
        <w:rPr>
          <w:color w:val="auto"/>
          <w:sz w:val="24"/>
          <w:szCs w:val="24"/>
        </w:rPr>
        <w:t>позитивная социализация и всестороннее развитие ребенка раннего и дошкольного возраста в адекватных его возрасту детских видах деятельности.</w:t>
      </w:r>
    </w:p>
    <w:p w:rsidR="000F24C7" w:rsidRDefault="000F24C7" w:rsidP="000F24C7">
      <w:pPr>
        <w:spacing w:after="0" w:line="240" w:lineRule="auto"/>
        <w:ind w:firstLine="1134"/>
        <w:jc w:val="both"/>
        <w:rPr>
          <w:color w:val="auto"/>
        </w:rPr>
      </w:pPr>
    </w:p>
    <w:p w:rsidR="000F24C7" w:rsidRDefault="000F24C7" w:rsidP="000F24C7">
      <w:pPr>
        <w:spacing w:after="0" w:line="240" w:lineRule="auto"/>
        <w:ind w:firstLine="1134"/>
        <w:jc w:val="both"/>
        <w:rPr>
          <w:color w:val="auto"/>
        </w:rPr>
      </w:pPr>
      <w:r>
        <w:rPr>
          <w:color w:val="auto"/>
        </w:rPr>
        <w:t>Для достижения цели данной Программы первостепенное значение имеют сл</w:t>
      </w:r>
      <w:r>
        <w:rPr>
          <w:color w:val="auto"/>
        </w:rPr>
        <w:t>е</w:t>
      </w:r>
      <w:r>
        <w:rPr>
          <w:color w:val="auto"/>
        </w:rPr>
        <w:t xml:space="preserve">дующие </w:t>
      </w:r>
      <w:r>
        <w:rPr>
          <w:b/>
          <w:color w:val="auto"/>
        </w:rPr>
        <w:t>задачи</w:t>
      </w:r>
      <w:r>
        <w:rPr>
          <w:color w:val="auto"/>
        </w:rPr>
        <w:t>:</w:t>
      </w:r>
    </w:p>
    <w:p w:rsidR="000F24C7" w:rsidRDefault="000F24C7" w:rsidP="000F24C7">
      <w:pPr>
        <w:numPr>
          <w:ilvl w:val="0"/>
          <w:numId w:val="8"/>
        </w:numPr>
        <w:spacing w:after="0" w:line="240" w:lineRule="auto"/>
        <w:ind w:left="0" w:firstLine="1134"/>
        <w:jc w:val="both"/>
        <w:rPr>
          <w:color w:val="auto"/>
        </w:rPr>
      </w:pPr>
      <w:r>
        <w:rPr>
          <w:color w:val="auto"/>
        </w:rPr>
        <w:t>забота о здоровье, эмоциональном благополучии и своевременном всест</w:t>
      </w:r>
      <w:r>
        <w:rPr>
          <w:color w:val="auto"/>
        </w:rPr>
        <w:t>о</w:t>
      </w:r>
      <w:r>
        <w:rPr>
          <w:color w:val="auto"/>
        </w:rPr>
        <w:t>роннем развитии каждого ребенка;</w:t>
      </w:r>
    </w:p>
    <w:p w:rsidR="000F24C7" w:rsidRDefault="000F24C7" w:rsidP="000F24C7">
      <w:pPr>
        <w:numPr>
          <w:ilvl w:val="0"/>
          <w:numId w:val="8"/>
        </w:numPr>
        <w:spacing w:after="0" w:line="240" w:lineRule="auto"/>
        <w:ind w:left="0" w:firstLine="1134"/>
        <w:jc w:val="both"/>
        <w:rPr>
          <w:color w:val="auto"/>
        </w:rPr>
      </w:pPr>
      <w:r>
        <w:rPr>
          <w:color w:val="auto"/>
        </w:rPr>
        <w:t xml:space="preserve">создание в группах атмосферы гуманного и доброжелательного отношения ко всем воспитанникам, что позволяет растить их </w:t>
      </w:r>
      <w:proofErr w:type="gramStart"/>
      <w:r>
        <w:rPr>
          <w:color w:val="auto"/>
        </w:rPr>
        <w:t>общительными</w:t>
      </w:r>
      <w:proofErr w:type="gramEnd"/>
      <w:r>
        <w:rPr>
          <w:color w:val="auto"/>
        </w:rPr>
        <w:t>, добрыми, любознател</w:t>
      </w:r>
      <w:r>
        <w:rPr>
          <w:color w:val="auto"/>
        </w:rPr>
        <w:t>ь</w:t>
      </w:r>
      <w:r>
        <w:rPr>
          <w:color w:val="auto"/>
        </w:rPr>
        <w:t>ными, инициативными, стремящимися к самостоятельности и творчеству;</w:t>
      </w:r>
    </w:p>
    <w:p w:rsidR="000F24C7" w:rsidRDefault="000F24C7" w:rsidP="000F24C7">
      <w:pPr>
        <w:numPr>
          <w:ilvl w:val="0"/>
          <w:numId w:val="8"/>
        </w:numPr>
        <w:spacing w:after="0" w:line="240" w:lineRule="auto"/>
        <w:ind w:left="0" w:firstLine="1134"/>
        <w:jc w:val="both"/>
        <w:rPr>
          <w:color w:val="auto"/>
        </w:rPr>
      </w:pPr>
      <w:r>
        <w:rPr>
          <w:color w:val="auto"/>
        </w:rPr>
        <w:t xml:space="preserve">максимальное использование разнообразных видов детской деятельности, их интеграция в целях повышения эффективности </w:t>
      </w:r>
      <w:proofErr w:type="spellStart"/>
      <w:r>
        <w:rPr>
          <w:color w:val="auto"/>
        </w:rPr>
        <w:t>воспитательно</w:t>
      </w:r>
      <w:proofErr w:type="spellEnd"/>
      <w:r>
        <w:rPr>
          <w:color w:val="auto"/>
        </w:rPr>
        <w:t>-образовательного пр</w:t>
      </w:r>
      <w:r>
        <w:rPr>
          <w:color w:val="auto"/>
        </w:rPr>
        <w:t>о</w:t>
      </w:r>
      <w:r>
        <w:rPr>
          <w:color w:val="auto"/>
        </w:rPr>
        <w:t>цесса;</w:t>
      </w:r>
    </w:p>
    <w:p w:rsidR="000F24C7" w:rsidRDefault="000F24C7" w:rsidP="000F24C7">
      <w:pPr>
        <w:numPr>
          <w:ilvl w:val="0"/>
          <w:numId w:val="8"/>
        </w:numPr>
        <w:spacing w:after="0" w:line="240" w:lineRule="auto"/>
        <w:ind w:left="0" w:firstLine="1134"/>
        <w:jc w:val="both"/>
        <w:rPr>
          <w:color w:val="auto"/>
        </w:rPr>
      </w:pPr>
      <w:r>
        <w:rPr>
          <w:color w:val="auto"/>
        </w:rPr>
        <w:t xml:space="preserve">творческая организация (креативность) </w:t>
      </w:r>
      <w:proofErr w:type="spellStart"/>
      <w:r>
        <w:rPr>
          <w:color w:val="auto"/>
        </w:rPr>
        <w:t>воспитательно</w:t>
      </w:r>
      <w:proofErr w:type="spellEnd"/>
      <w:r>
        <w:rPr>
          <w:color w:val="auto"/>
        </w:rPr>
        <w:t>-образовательного процесса;</w:t>
      </w:r>
    </w:p>
    <w:p w:rsidR="000F24C7" w:rsidRDefault="000F24C7" w:rsidP="000F24C7">
      <w:pPr>
        <w:numPr>
          <w:ilvl w:val="0"/>
          <w:numId w:val="8"/>
        </w:numPr>
        <w:spacing w:after="0" w:line="240" w:lineRule="auto"/>
        <w:ind w:left="0" w:firstLine="1134"/>
        <w:jc w:val="both"/>
        <w:rPr>
          <w:color w:val="auto"/>
        </w:rPr>
      </w:pPr>
      <w:r>
        <w:rPr>
          <w:color w:val="auto"/>
        </w:rPr>
        <w:t>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0F24C7" w:rsidRDefault="000F24C7" w:rsidP="000F24C7">
      <w:pPr>
        <w:numPr>
          <w:ilvl w:val="0"/>
          <w:numId w:val="8"/>
        </w:numPr>
        <w:spacing w:after="0" w:line="240" w:lineRule="auto"/>
        <w:ind w:left="0" w:firstLine="1134"/>
        <w:jc w:val="both"/>
        <w:rPr>
          <w:color w:val="auto"/>
        </w:rPr>
      </w:pPr>
      <w:r>
        <w:rPr>
          <w:color w:val="auto"/>
        </w:rPr>
        <w:t>уважительное отношение к результатам детского творчества;</w:t>
      </w:r>
    </w:p>
    <w:p w:rsidR="000F24C7" w:rsidRDefault="000F24C7" w:rsidP="000F24C7">
      <w:pPr>
        <w:numPr>
          <w:ilvl w:val="0"/>
          <w:numId w:val="8"/>
        </w:numPr>
        <w:spacing w:after="0" w:line="240" w:lineRule="auto"/>
        <w:ind w:left="0" w:firstLine="1134"/>
        <w:jc w:val="both"/>
        <w:rPr>
          <w:color w:val="auto"/>
        </w:rPr>
      </w:pPr>
      <w:r>
        <w:rPr>
          <w:color w:val="auto"/>
        </w:rPr>
        <w:t>единство подходов к воспитанию детей в условиях дошкольного образов</w:t>
      </w:r>
      <w:r>
        <w:rPr>
          <w:color w:val="auto"/>
        </w:rPr>
        <w:t>а</w:t>
      </w:r>
      <w:r>
        <w:rPr>
          <w:color w:val="auto"/>
        </w:rPr>
        <w:t>тельного учреждения и семьи;</w:t>
      </w:r>
    </w:p>
    <w:p w:rsidR="000F24C7" w:rsidRDefault="000F24C7" w:rsidP="000F24C7">
      <w:pPr>
        <w:numPr>
          <w:ilvl w:val="0"/>
          <w:numId w:val="8"/>
        </w:numPr>
        <w:spacing w:after="0" w:line="240" w:lineRule="auto"/>
        <w:ind w:left="0" w:firstLine="1134"/>
        <w:jc w:val="both"/>
        <w:rPr>
          <w:color w:val="auto"/>
        </w:rPr>
      </w:pPr>
      <w:r>
        <w:rPr>
          <w:color w:val="auto"/>
        </w:rPr>
        <w:t>соблюдение в работе детского сада и начальной школы преемственности, исключающей умственные и физические перегрузки в содержании образования детей д</w:t>
      </w:r>
      <w:r>
        <w:rPr>
          <w:color w:val="auto"/>
        </w:rPr>
        <w:t>о</w:t>
      </w:r>
      <w:r>
        <w:rPr>
          <w:color w:val="auto"/>
        </w:rPr>
        <w:t>школьного возраста, обеспечивая отсутствие давления предметного обучения;</w:t>
      </w:r>
    </w:p>
    <w:p w:rsidR="000F24C7" w:rsidRDefault="000F24C7" w:rsidP="000F24C7">
      <w:pPr>
        <w:numPr>
          <w:ilvl w:val="0"/>
          <w:numId w:val="8"/>
        </w:numPr>
        <w:spacing w:after="0" w:line="240" w:lineRule="auto"/>
        <w:ind w:left="0" w:firstLine="1134"/>
        <w:jc w:val="both"/>
        <w:rPr>
          <w:color w:val="auto"/>
        </w:rPr>
      </w:pPr>
      <w:r>
        <w:rPr>
          <w:color w:val="auto"/>
        </w:rPr>
        <w:t>осуществление необходимой коррекции развития ребенка с ОВЗ;</w:t>
      </w:r>
    </w:p>
    <w:p w:rsidR="000F24C7" w:rsidRDefault="000F24C7" w:rsidP="000F24C7">
      <w:pPr>
        <w:pStyle w:val="a4"/>
        <w:numPr>
          <w:ilvl w:val="0"/>
          <w:numId w:val="8"/>
        </w:numPr>
        <w:spacing w:after="0" w:line="240" w:lineRule="auto"/>
        <w:ind w:left="0" w:firstLine="1068"/>
        <w:jc w:val="both"/>
        <w:rPr>
          <w:color w:val="auto"/>
        </w:rPr>
      </w:pPr>
      <w:r>
        <w:rPr>
          <w:color w:val="auto"/>
        </w:rPr>
        <w:t>развитие сенсорных и умственных возможностей, формирование познав</w:t>
      </w:r>
      <w:r>
        <w:rPr>
          <w:color w:val="auto"/>
        </w:rPr>
        <w:t>а</w:t>
      </w:r>
      <w:r>
        <w:rPr>
          <w:color w:val="auto"/>
        </w:rPr>
        <w:t>тельной активности, развитие речи детей;</w:t>
      </w:r>
    </w:p>
    <w:p w:rsidR="000F24C7" w:rsidRDefault="000F24C7" w:rsidP="000F24C7">
      <w:pPr>
        <w:pStyle w:val="a4"/>
        <w:numPr>
          <w:ilvl w:val="0"/>
          <w:numId w:val="8"/>
        </w:numPr>
        <w:autoSpaceDE w:val="0"/>
        <w:autoSpaceDN w:val="0"/>
        <w:spacing w:after="0" w:line="240" w:lineRule="auto"/>
        <w:ind w:left="0" w:firstLine="1068"/>
        <w:jc w:val="both"/>
        <w:rPr>
          <w:color w:val="auto"/>
        </w:rPr>
      </w:pPr>
      <w:r>
        <w:rPr>
          <w:color w:val="auto"/>
        </w:rPr>
        <w:t>развитие собственного восприятия вкуса, художественных способностей, формирование творческой активности через музыкальное воспитание.</w:t>
      </w:r>
    </w:p>
    <w:p w:rsidR="000F24C7" w:rsidRDefault="000F24C7" w:rsidP="000F24C7">
      <w:pPr>
        <w:jc w:val="center"/>
      </w:pPr>
    </w:p>
    <w:sectPr w:rsidR="000F24C7" w:rsidSect="000F24C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469F1"/>
    <w:multiLevelType w:val="multilevel"/>
    <w:tmpl w:val="01F8D2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14CC0C35"/>
    <w:multiLevelType w:val="hybridMultilevel"/>
    <w:tmpl w:val="7C2404DC"/>
    <w:lvl w:ilvl="0" w:tplc="328C864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DD5037"/>
    <w:multiLevelType w:val="hybridMultilevel"/>
    <w:tmpl w:val="10063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41173B"/>
    <w:multiLevelType w:val="hybridMultilevel"/>
    <w:tmpl w:val="AC5AA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8374ED"/>
    <w:multiLevelType w:val="multilevel"/>
    <w:tmpl w:val="FF4824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5">
    <w:nsid w:val="4A346C63"/>
    <w:multiLevelType w:val="multilevel"/>
    <w:tmpl w:val="C5A6E34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20" w:hanging="420"/>
      </w:pPr>
    </w:lvl>
    <w:lvl w:ilvl="2">
      <w:start w:val="1"/>
      <w:numFmt w:val="decimal"/>
      <w:lvlText w:val="%1.%2.%3."/>
      <w:lvlJc w:val="left"/>
      <w:pPr>
        <w:ind w:left="1520" w:hanging="720"/>
      </w:pPr>
    </w:lvl>
    <w:lvl w:ilvl="3">
      <w:start w:val="1"/>
      <w:numFmt w:val="decimal"/>
      <w:lvlText w:val="%1.%2.%3.%4."/>
      <w:lvlJc w:val="left"/>
      <w:pPr>
        <w:ind w:left="1920" w:hanging="720"/>
      </w:pPr>
    </w:lvl>
    <w:lvl w:ilvl="4">
      <w:start w:val="1"/>
      <w:numFmt w:val="decimal"/>
      <w:lvlText w:val="%1.%2.%3.%4.%5."/>
      <w:lvlJc w:val="left"/>
      <w:pPr>
        <w:ind w:left="2680" w:hanging="1080"/>
      </w:pPr>
    </w:lvl>
    <w:lvl w:ilvl="5">
      <w:start w:val="1"/>
      <w:numFmt w:val="decimal"/>
      <w:lvlText w:val="%1.%2.%3.%4.%5.%6."/>
      <w:lvlJc w:val="left"/>
      <w:pPr>
        <w:ind w:left="3080" w:hanging="1080"/>
      </w:pPr>
    </w:lvl>
    <w:lvl w:ilvl="6">
      <w:start w:val="1"/>
      <w:numFmt w:val="decimal"/>
      <w:lvlText w:val="%1.%2.%3.%4.%5.%6.%7."/>
      <w:lvlJc w:val="left"/>
      <w:pPr>
        <w:ind w:left="3840" w:hanging="1440"/>
      </w:pPr>
    </w:lvl>
    <w:lvl w:ilvl="7">
      <w:start w:val="1"/>
      <w:numFmt w:val="decimal"/>
      <w:lvlText w:val="%1.%2.%3.%4.%5.%6.%7.%8."/>
      <w:lvlJc w:val="left"/>
      <w:pPr>
        <w:ind w:left="4240" w:hanging="1440"/>
      </w:pPr>
    </w:lvl>
    <w:lvl w:ilvl="8">
      <w:start w:val="1"/>
      <w:numFmt w:val="decimal"/>
      <w:lvlText w:val="%1.%2.%3.%4.%5.%6.%7.%8.%9."/>
      <w:lvlJc w:val="left"/>
      <w:pPr>
        <w:ind w:left="5000" w:hanging="1800"/>
      </w:pPr>
    </w:lvl>
  </w:abstractNum>
  <w:abstractNum w:abstractNumId="6">
    <w:nsid w:val="6CFB1F67"/>
    <w:multiLevelType w:val="hybridMultilevel"/>
    <w:tmpl w:val="CFA4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90007E"/>
    <w:multiLevelType w:val="hybridMultilevel"/>
    <w:tmpl w:val="38EE74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02C4"/>
    <w:rsid w:val="000A5533"/>
    <w:rsid w:val="000F24C7"/>
    <w:rsid w:val="00401EE1"/>
    <w:rsid w:val="004C02C4"/>
    <w:rsid w:val="008969C8"/>
    <w:rsid w:val="00A64141"/>
    <w:rsid w:val="00C5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C4"/>
    <w:rPr>
      <w:rFonts w:ascii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02C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lang w:eastAsia="ru-RU"/>
    </w:rPr>
  </w:style>
  <w:style w:type="paragraph" w:customStyle="1" w:styleId="9">
    <w:name w:val="Основной текст9"/>
    <w:basedOn w:val="a"/>
    <w:uiPriority w:val="99"/>
    <w:rsid w:val="004C02C4"/>
    <w:pPr>
      <w:shd w:val="clear" w:color="auto" w:fill="FFFFFF"/>
      <w:spacing w:after="0" w:line="0" w:lineRule="atLeast"/>
      <w:ind w:hanging="2760"/>
    </w:pPr>
    <w:rPr>
      <w:rFonts w:eastAsia="Times New Roman"/>
      <w:sz w:val="26"/>
      <w:szCs w:val="26"/>
      <w:lang w:eastAsia="ru-RU"/>
    </w:rPr>
  </w:style>
  <w:style w:type="character" w:customStyle="1" w:styleId="6">
    <w:name w:val="Заголовок №6_"/>
    <w:basedOn w:val="a0"/>
    <w:link w:val="60"/>
    <w:rsid w:val="004C02C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4C02C4"/>
    <w:pPr>
      <w:shd w:val="clear" w:color="auto" w:fill="FFFFFF"/>
      <w:spacing w:after="360" w:line="0" w:lineRule="atLeast"/>
      <w:ind w:hanging="480"/>
      <w:jc w:val="both"/>
      <w:outlineLvl w:val="5"/>
    </w:pPr>
    <w:rPr>
      <w:rFonts w:eastAsia="Times New Roman"/>
      <w:color w:val="auto"/>
      <w:sz w:val="23"/>
      <w:szCs w:val="23"/>
    </w:rPr>
  </w:style>
  <w:style w:type="paragraph" w:customStyle="1" w:styleId="ParagraphStyle">
    <w:name w:val="Paragraph Style"/>
    <w:rsid w:val="004C02C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0F24C7"/>
    <w:pPr>
      <w:ind w:left="720"/>
      <w:contextualSpacing/>
    </w:pPr>
  </w:style>
  <w:style w:type="character" w:customStyle="1" w:styleId="52">
    <w:name w:val="Заголовок №5 (2)_"/>
    <w:basedOn w:val="a0"/>
    <w:link w:val="520"/>
    <w:locked/>
    <w:rsid w:val="000F24C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0">
    <w:name w:val="Заголовок №5 (2)"/>
    <w:basedOn w:val="a"/>
    <w:link w:val="52"/>
    <w:rsid w:val="000F24C7"/>
    <w:pPr>
      <w:shd w:val="clear" w:color="auto" w:fill="FFFFFF"/>
      <w:spacing w:after="180" w:line="0" w:lineRule="atLeast"/>
      <w:jc w:val="both"/>
      <w:outlineLvl w:val="4"/>
    </w:pPr>
    <w:rPr>
      <w:rFonts w:eastAsia="Times New Roman"/>
      <w:color w:val="auto"/>
      <w:sz w:val="19"/>
      <w:szCs w:val="19"/>
    </w:rPr>
  </w:style>
  <w:style w:type="character" w:customStyle="1" w:styleId="7">
    <w:name w:val="Основной текст (7)_"/>
    <w:basedOn w:val="a0"/>
    <w:link w:val="70"/>
    <w:locked/>
    <w:rsid w:val="000F24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F24C7"/>
    <w:pPr>
      <w:shd w:val="clear" w:color="auto" w:fill="FFFFFF"/>
      <w:spacing w:after="420" w:line="240" w:lineRule="exact"/>
      <w:ind w:hanging="260"/>
      <w:jc w:val="right"/>
    </w:pPr>
    <w:rPr>
      <w:rFonts w:eastAsia="Times New Roman"/>
      <w:color w:val="auto"/>
      <w:sz w:val="22"/>
      <w:szCs w:val="22"/>
    </w:rPr>
  </w:style>
  <w:style w:type="character" w:customStyle="1" w:styleId="1">
    <w:name w:val="Основной текст1"/>
    <w:basedOn w:val="a0"/>
    <w:rsid w:val="000F24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basedOn w:val="a0"/>
    <w:rsid w:val="000F24C7"/>
    <w:rPr>
      <w:rFonts w:ascii="Times New Roman" w:eastAsia="Times New Roman" w:hAnsi="Times New Roman" w:cs="Times New Roman" w:hint="default"/>
      <w:spacing w:val="3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60EA3-79E9-4735-B71B-74E54899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Василий</cp:lastModifiedBy>
  <cp:revision>3</cp:revision>
  <dcterms:created xsi:type="dcterms:W3CDTF">2019-08-19T02:25:00Z</dcterms:created>
  <dcterms:modified xsi:type="dcterms:W3CDTF">2019-08-19T03:21:00Z</dcterms:modified>
</cp:coreProperties>
</file>